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280" w:after="28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Перечень документов, представляемых соискателем ученой степени в диссертационный совет</w:t>
      </w:r>
      <w:bookmarkStart w:id="0" w:name="sub_104"/>
      <w:bookmarkStart w:id="1" w:name="sub_1042"/>
      <w:bookmarkStart w:id="2" w:name="sub_1041"/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Диссертационный совет принимает к предварительному рассмотрению диссертацию, отвечающую требованиям, предусмотренным в «</w:t>
      </w:r>
      <w:hyperlink r:id="rId2">
        <w:r>
          <w:rPr/>
          <w:t>Положении</w:t>
        </w:r>
      </w:hyperlink>
      <w:r>
        <w:rPr>
          <w:rStyle w:val="Style14"/>
        </w:rPr>
        <w:t xml:space="preserve"> о присуждении ученых степеней», при представлении соискателем ученой степени следующих документов:</w:t>
      </w:r>
      <w:bookmarkStart w:id="3" w:name="sub_1029"/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а) заявления соискателя ученой степени (</w:t>
      </w:r>
      <w:hyperlink w:anchor="sub_1100">
        <w:r>
          <w:rPr/>
          <w:t>приложение N1</w:t>
        </w:r>
      </w:hyperlink>
      <w:r>
        <w:rPr>
          <w:rStyle w:val="Style14"/>
        </w:rPr>
        <w:t xml:space="preserve"> к настоящему Положению);</w:t>
      </w:r>
      <w:bookmarkStart w:id="4" w:name="sub_102911"/>
      <w:bookmarkStart w:id="5" w:name="sub_10291"/>
    </w:p>
    <w:p>
      <w:pPr>
        <w:pStyle w:val="Normal"/>
        <w:ind w:left="0" w:right="0" w:firstLine="720"/>
        <w:jc w:val="both"/>
        <w:rPr/>
      </w:pPr>
      <w:bookmarkStart w:id="6" w:name="sub_102921"/>
      <w:bookmarkStart w:id="7" w:name="sub_10292"/>
      <w:bookmarkStart w:id="8" w:name="sub_102922"/>
      <w:bookmarkEnd w:id="6"/>
      <w:bookmarkEnd w:id="7"/>
      <w:bookmarkEnd w:id="8"/>
      <w:r>
        <w:rPr>
          <w:rStyle w:val="Style14"/>
        </w:rPr>
        <w:t>б) подтверждения размещения на сайте организации полного текста диссертации - распечатка страницы с сайта с указанием даты размещения ;</w:t>
      </w:r>
    </w:p>
    <w:p>
      <w:pPr>
        <w:pStyle w:val="Normal"/>
        <w:ind w:left="0" w:right="0" w:firstLine="720"/>
        <w:jc w:val="both"/>
        <w:rPr/>
      </w:pPr>
      <w:bookmarkStart w:id="9" w:name="sub_10293"/>
      <w:bookmarkStart w:id="10" w:name="sub_102931"/>
      <w:bookmarkEnd w:id="9"/>
      <w:bookmarkEnd w:id="10"/>
      <w:r>
        <w:rPr>
          <w:rStyle w:val="Style14"/>
        </w:rPr>
        <w:t xml:space="preserve">в) заверенной копии документа установленного образца о высшем образовании (диплома специалиста, диплома магистра, свидетельства об окончании аспирантуры (адъюнктуры) - для соискателя ученой степени кандидата наук (лица, освоившие программу подготовки научно-педагогических кадров в аспирантуре (адъюнктуре) в соответствии с </w:t>
      </w:r>
      <w:hyperlink r:id="rId3">
        <w:r>
          <w:rPr/>
          <w:t>федеральными государственными образовательными стандартами</w:t>
        </w:r>
      </w:hyperlink>
      <w:r>
        <w:rPr>
          <w:rStyle w:val="Style14"/>
        </w:rPr>
        <w:t xml:space="preserve"> или образовательными стандартами, представляют диплом об окончании аспирантуры (адъюнктуры) с приложением к нему (1 экз.);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г) заверенной копии диплома кандидата наук - для соискателя ученой степени доктора наук (1 экз.);</w:t>
      </w:r>
      <w:bookmarkStart w:id="11" w:name="sub_10294"/>
    </w:p>
    <w:p>
      <w:pPr>
        <w:pStyle w:val="Normal"/>
        <w:ind w:left="0" w:right="0" w:firstLine="720"/>
        <w:jc w:val="both"/>
        <w:rPr/>
      </w:pPr>
      <w:bookmarkStart w:id="12" w:name="sub_102951"/>
      <w:bookmarkStart w:id="13" w:name="sub_10295"/>
      <w:bookmarkStart w:id="14" w:name="sub_102952"/>
      <w:bookmarkEnd w:id="12"/>
      <w:bookmarkEnd w:id="13"/>
      <w:bookmarkEnd w:id="14"/>
      <w:r>
        <w:rPr>
          <w:rStyle w:val="Style14"/>
        </w:rPr>
        <w:t xml:space="preserve">д) документа о сдаче кандидатских экзаменов - для соискателя ученой степени кандидата наук (за исключением соискателей ученых степеней, освоивших программу подготовки научно-педагогических кадров в аспирантуре (адъюнктуре) в соответствии с </w:t>
      </w:r>
      <w:hyperlink r:id="rId4">
        <w:r>
          <w:rPr/>
          <w:t>федеральными государственными образовательными стандартами</w:t>
        </w:r>
      </w:hyperlink>
      <w:r>
        <w:rPr>
          <w:rStyle w:val="Style14"/>
        </w:rPr>
        <w:t xml:space="preserve"> или образовательными стандартами по направлению подготовки научно-педагогических кадров в аспирантуре (адъюнктуре), соответствующему научной специальности, предусмотренной </w:t>
      </w:r>
      <w:hyperlink r:id="rId5">
        <w:r>
          <w:rPr/>
          <w:t>номенклатурой</w:t>
        </w:r>
      </w:hyperlink>
      <w:r>
        <w:rPr>
          <w:rStyle w:val="Style14"/>
        </w:rPr>
        <w:t xml:space="preserve"> научных специальностей, по которой подготовлена диссертация, или соискателей, освоивших программу подготовки научных и научно-педагогических кадров в аспирантуре (адъюнктуре) в соответствии с федеральными государственными требованиями или самостоятельно устанавливаемыми требованиями) (1 экз.).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Результаты кандидатских экзаменов, полученные до 13 июля 2014 г., подтверждаются удостоверением об их сдаче. Результаты кандидатских экзаменов, полученные после 13 июля 2014 г., подтверждаются справкой об обучении или о периоде обучения. Результаты кандидатских экзаменов, полученные после 15 октября 2021 г., подтверждаются справкой об их сдаче;</w:t>
      </w:r>
    </w:p>
    <w:p>
      <w:pPr>
        <w:pStyle w:val="Normal"/>
        <w:ind w:left="0" w:right="0" w:firstLine="720"/>
        <w:jc w:val="both"/>
        <w:rPr/>
      </w:pPr>
      <w:bookmarkStart w:id="15" w:name="sub_10296"/>
      <w:bookmarkStart w:id="16" w:name="sub_102961"/>
      <w:bookmarkEnd w:id="15"/>
      <w:bookmarkEnd w:id="16"/>
      <w:r>
        <w:rPr>
          <w:rStyle w:val="Style14"/>
        </w:rPr>
        <w:t xml:space="preserve">е) диссертации в электронном виде и на бумажном носителе, оформленной в соответствии с </w:t>
      </w:r>
      <w:hyperlink w:anchor="sub_1030">
        <w:r>
          <w:rPr/>
          <w:t>пунктом 30</w:t>
        </w:r>
      </w:hyperlink>
      <w:r>
        <w:rPr>
          <w:rStyle w:val="Style14"/>
        </w:rPr>
        <w:t xml:space="preserve">  «Положения о совете по защите диссертаций», в количестве экземпляров, необходимом для передачи 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- в федеральное государственное бюджетное учреждение "Российская государственная библиотека",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- федеральное государственное автономное научное учреждение "Центр информационных технологий и систем органов исполнительной власти",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- библиотеку организации, на базе которой создан диссертационный совет,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- оппонентам и ведущей организации, а также рукописи автореферата диссертации (при наличии автореферата) в машинописном виде на бумажном носителе и в электронной форме.</w:t>
      </w:r>
    </w:p>
    <w:p>
      <w:pPr>
        <w:pStyle w:val="Normal"/>
        <w:ind w:left="0" w:right="0" w:firstLine="720"/>
        <w:jc w:val="both"/>
        <w:rPr/>
      </w:pPr>
      <w:r>
        <w:rPr>
          <w:rStyle w:val="Style14"/>
        </w:rPr>
        <w:t>Титульные листы обложки представленной на бумажном носителе диссертации (</w:t>
      </w:r>
      <w:hyperlink w:anchor="sub_1200">
        <w:r>
          <w:rPr/>
          <w:t>приложения N2</w:t>
        </w:r>
      </w:hyperlink>
      <w:r>
        <w:rPr/>
        <w:t>)</w:t>
      </w:r>
      <w:r>
        <w:rPr>
          <w:rStyle w:val="Style14"/>
        </w:rPr>
        <w:t xml:space="preserve">, обложка рукописи автореферата диссертации (рекомендуемый образец приведен в </w:t>
      </w:r>
      <w:hyperlink w:anchor="sub_1300">
        <w:r>
          <w:rPr/>
          <w:t>приложении N3</w:t>
        </w:r>
      </w:hyperlink>
      <w:r>
        <w:rPr>
          <w:rStyle w:val="Style14"/>
        </w:rPr>
        <w:t xml:space="preserve"> подписываются соискателем ученой степени.</w:t>
      </w:r>
    </w:p>
    <w:p>
      <w:pPr>
        <w:pStyle w:val="Normal"/>
        <w:ind w:left="0" w:right="0" w:firstLine="720"/>
        <w:jc w:val="both"/>
        <w:rPr/>
      </w:pPr>
      <w:bookmarkStart w:id="17" w:name="sub_102962"/>
      <w:bookmarkEnd w:id="17"/>
      <w:r>
        <w:rPr>
          <w:rStyle w:val="Style14"/>
        </w:rPr>
        <w:t xml:space="preserve">ж) положительного заключения организации, где выполнялась диссертация, оформленного в соответствии с требованиями </w:t>
      </w:r>
      <w:hyperlink r:id="rId6">
        <w:r>
          <w:rPr/>
          <w:t>Положения</w:t>
        </w:r>
      </w:hyperlink>
      <w:r>
        <w:rPr>
          <w:rStyle w:val="Style14"/>
        </w:rPr>
        <w:t xml:space="preserve">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должна быть заверена печатью данной организации (при наличии печати) (2 экз.);</w:t>
      </w:r>
      <w:bookmarkStart w:id="18" w:name="sub_102971"/>
      <w:bookmarkStart w:id="19" w:name="sub_10297"/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bookmarkEnd w:id="0"/>
      <w:bookmarkEnd w:id="1"/>
      <w:bookmarkEnd w:id="2"/>
      <w:bookmarkEnd w:id="3"/>
      <w:bookmarkEnd w:id="4"/>
      <w:bookmarkEnd w:id="5"/>
      <w:bookmarkEnd w:id="11"/>
      <w:bookmarkEnd w:id="18"/>
      <w:bookmarkEnd w:id="19"/>
      <w:r>
        <w:rPr>
          <w:rStyle w:val="Style14"/>
        </w:rPr>
        <w:tab/>
        <w:t xml:space="preserve">з) </w:t>
      </w:r>
      <w:bookmarkStart w:id="20" w:name="sub_102972"/>
      <w:r>
        <w:rPr>
          <w:rStyle w:val="Style14"/>
        </w:rPr>
        <w:t>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консультанта).</w:t>
      </w:r>
      <w:bookmarkEnd w:id="20"/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r>
        <w:rPr>
          <w:rStyle w:val="Style14"/>
        </w:rPr>
        <w:tab/>
        <w:t>Дополнительно соискатели ученой степени сдают в диссертационный совет :</w:t>
      </w:r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r>
        <w:rPr>
          <w:rStyle w:val="Style14"/>
        </w:rPr>
        <w:t>- справку о проверке текста диссертации на плагиат (1 экз.);</w:t>
      </w:r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r>
        <w:rPr>
          <w:rStyle w:val="Style14"/>
        </w:rPr>
        <w:t>- анкету;</w:t>
      </w:r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r>
        <w:rPr>
          <w:rStyle w:val="Style14"/>
        </w:rPr>
        <w:t>- список опубликованных научных работ (1 экз).).</w:t>
      </w:r>
    </w:p>
    <w:p>
      <w:pPr>
        <w:pStyle w:val="Normal"/>
        <w:widowControl w:val="false"/>
        <w:spacing w:lineRule="auto" w:line="240" w:before="62" w:after="0"/>
        <w:ind w:left="0" w:right="461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40" w:after="0"/>
      <w:outlineLvl w:val="3"/>
    </w:pPr>
    <w:rPr>
      <w:rFonts w:ascii="Cambria" w:hAnsi="Cambria" w:asciiTheme="majorAscii" w:hAnsiTheme="majorHAnsi"/>
      <w:i/>
      <w:color w:val="376092" w:themeColor="accent1" w:themeShade="bf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Bidi">
    <w:name w:val="bidi"/>
    <w:basedOn w:val="15"/>
    <w:link w:val="Bidi1"/>
    <w:qFormat/>
    <w:rPr/>
  </w:style>
  <w:style w:type="character" w:styleId="11">
    <w:name w:val="Обычный1"/>
    <w:link w:val="16"/>
    <w:qFormat/>
    <w:rPr>
      <w:rFonts w:ascii="Times New Roman" w:hAnsi="Times New Roman"/>
      <w:sz w:val="20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Resultslistitem">
    <w:name w:val="results-list-item"/>
    <w:link w:val="Resultslistitem1"/>
    <w:qFormat/>
    <w:rPr>
      <w:sz w:val="24"/>
    </w:rPr>
  </w:style>
  <w:style w:type="character" w:styleId="Paneltitle">
    <w:name w:val="panel-title"/>
    <w:link w:val="Paneltitle1"/>
    <w:qFormat/>
    <w:rPr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Linktext">
    <w:name w:val="link__text"/>
    <w:basedOn w:val="15"/>
    <w:link w:val="Linktext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Bold">
    <w:name w:val="bold"/>
    <w:basedOn w:val="15"/>
    <w:link w:val="Bold1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Listtitle">
    <w:name w:val="list-title"/>
    <w:basedOn w:val="15"/>
    <w:link w:val="Listtitle1"/>
    <w:qFormat/>
    <w:rPr/>
  </w:style>
  <w:style w:type="character" w:styleId="12">
    <w:name w:val="Просмотренная гиперссылка1"/>
    <w:basedOn w:val="15"/>
    <w:link w:val="17"/>
    <w:qFormat/>
    <w:rPr>
      <w:color w:val="800080" w:themeColor="followedHyperlink"/>
      <w:u w:val="single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Xmsonormalmrcssattr">
    <w:name w:val="x_msonormal_mr_css_attr"/>
    <w:link w:val="Xmsonormalmrcssattr1"/>
    <w:qFormat/>
    <w:rPr>
      <w:sz w:val="24"/>
    </w:rPr>
  </w:style>
  <w:style w:type="character" w:styleId="Default">
    <w:name w:val="Default"/>
    <w:link w:val="Default1"/>
    <w:qFormat/>
    <w:rPr>
      <w:rFonts w:ascii="Times New Roman" w:hAnsi="Times New Roman"/>
      <w:sz w:val="24"/>
    </w:rPr>
  </w:style>
  <w:style w:type="character" w:styleId="Allowtextselection">
    <w:name w:val="allowtextselection"/>
    <w:basedOn w:val="15"/>
    <w:link w:val="Allowtextselection1"/>
    <w:qFormat/>
    <w:rPr/>
  </w:style>
  <w:style w:type="character" w:styleId="Slaypostdateicon">
    <w:name w:val="slay-postdateicon"/>
    <w:basedOn w:val="15"/>
    <w:link w:val="Slaypostdateicon1"/>
    <w:qFormat/>
    <w:rPr/>
  </w:style>
  <w:style w:type="character" w:styleId="Xmsonormalcxsplastmrcssattr">
    <w:name w:val="x_msonormalcxsplast_mr_css_attr"/>
    <w:link w:val="Xmsonormalcxsplastmrcssattr1"/>
    <w:qFormat/>
    <w:rPr>
      <w:sz w:val="24"/>
    </w:rPr>
  </w:style>
  <w:style w:type="character" w:styleId="Style9">
    <w:name w:val="Гипертекстовая ссылка"/>
    <w:basedOn w:val="15"/>
    <w:link w:val="Style21"/>
    <w:qFormat/>
    <w:rPr>
      <w:color w:val="106BBE"/>
    </w:rPr>
  </w:style>
  <w:style w:type="character" w:styleId="Xmsohyperlinkmrcssattr">
    <w:name w:val="x_msohyperlink_mr_css_attr"/>
    <w:basedOn w:val="15"/>
    <w:link w:val="Xmsohyperlinkmrcssattr1"/>
    <w:qFormat/>
    <w:rPr/>
  </w:style>
  <w:style w:type="character" w:styleId="Xmsoplaintextmrcssattr">
    <w:name w:val="x_msoplaintext_mr_css_attr"/>
    <w:link w:val="Xmsoplaintextmrcssattr1"/>
    <w:qFormat/>
    <w:rPr>
      <w:sz w:val="24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Xmsolistparagraphcxsplastmrcssattr">
    <w:name w:val="x_msolistparagraphcxsplast_mr_css_attr"/>
    <w:link w:val="Xmsolistparagraphcxsplastmrcssattr1"/>
    <w:qFormat/>
    <w:rPr>
      <w:sz w:val="24"/>
    </w:rPr>
  </w:style>
  <w:style w:type="character" w:styleId="Rphighlightallclass">
    <w:name w:val="rphighlightallclass"/>
    <w:basedOn w:val="15"/>
    <w:link w:val="Rphighlightallclass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Typography07b460">
    <w:name w:val="typography_07b460"/>
    <w:basedOn w:val="15"/>
    <w:link w:val="Typography07b4601"/>
    <w:qFormat/>
    <w:rPr/>
  </w:style>
  <w:style w:type="character" w:styleId="Sronly">
    <w:name w:val="sr-only"/>
    <w:basedOn w:val="15"/>
    <w:link w:val="Sronly1"/>
    <w:qFormat/>
    <w:rPr/>
  </w:style>
  <w:style w:type="character" w:styleId="Heading5">
    <w:name w:val="Heading 5"/>
    <w:qFormat/>
    <w:rPr>
      <w:rFonts w:ascii="XO Thames" w:hAnsi="XO Thames"/>
      <w:b/>
    </w:rPr>
  </w:style>
  <w:style w:type="character" w:styleId="Rpu1">
    <w:name w:val="_rp_u1"/>
    <w:basedOn w:val="15"/>
    <w:link w:val="Rpu11"/>
    <w:qFormat/>
    <w:rPr/>
  </w:style>
  <w:style w:type="character" w:styleId="Heading1">
    <w:name w:val="Heading 1"/>
    <w:qFormat/>
    <w:rPr>
      <w:b/>
      <w:sz w:val="48"/>
    </w:rPr>
  </w:style>
  <w:style w:type="character" w:styleId="Style10">
    <w:name w:val="Прижатый влево"/>
    <w:link w:val="Style22"/>
    <w:qFormat/>
    <w:rPr>
      <w:rFonts w:ascii="Arial" w:hAnsi="Arial"/>
      <w:sz w:val="24"/>
    </w:rPr>
  </w:style>
  <w:style w:type="character" w:styleId="Rpk1">
    <w:name w:val="_rp_k1"/>
    <w:basedOn w:val="15"/>
    <w:link w:val="Rpk11"/>
    <w:qFormat/>
    <w:rPr/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Xmsonormal">
    <w:name w:val="x_msonormal"/>
    <w:link w:val="Xmsonormal1"/>
    <w:qFormat/>
    <w:rPr>
      <w:sz w:val="24"/>
    </w:rPr>
  </w:style>
  <w:style w:type="character" w:styleId="13">
    <w:name w:val="Гиперссылка1"/>
    <w:basedOn w:val="15"/>
    <w:link w:val="19"/>
    <w:qFormat/>
    <w:rPr>
      <w:color w:val="0000FF"/>
      <w:u w:val="single"/>
    </w:rPr>
  </w:style>
  <w:style w:type="character" w:styleId="Textmeta">
    <w:name w:val="text-meta"/>
    <w:basedOn w:val="15"/>
    <w:link w:val="Textmeta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Buttontext">
    <w:name w:val="button__text"/>
    <w:basedOn w:val="15"/>
    <w:link w:val="Buttontext1"/>
    <w:qFormat/>
    <w:rPr/>
  </w:style>
  <w:style w:type="character" w:styleId="Xmsolistparagraphcxspfirstmrcssattr">
    <w:name w:val="x_msolistparagraphcxspfirst_mr_css_attr"/>
    <w:link w:val="Xmsolistparagraphcxspfirstmrcssattr1"/>
    <w:qFormat/>
    <w:rPr>
      <w:sz w:val="24"/>
    </w:rPr>
  </w:style>
  <w:style w:type="character" w:styleId="NormalWeb">
    <w:name w:val="Normal (Web)"/>
    <w:link w:val="NormalWeb1"/>
    <w:qFormat/>
    <w:rPr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12">
    <w:name w:val="Комментарий"/>
    <w:link w:val="Style24"/>
    <w:qFormat/>
    <w:rPr>
      <w:rFonts w:ascii="Times New Roman CYR" w:hAnsi="Times New Roman CYR"/>
      <w:color w:val="353842"/>
      <w:sz w:val="24"/>
    </w:rPr>
  </w:style>
  <w:style w:type="character" w:styleId="Style13">
    <w:name w:val="Информация о версии"/>
    <w:basedOn w:val="Style12"/>
    <w:link w:val="Style25"/>
    <w:qFormat/>
    <w:rPr>
      <w:i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14">
    <w:name w:val="Выделение1"/>
    <w:basedOn w:val="15"/>
    <w:link w:val="110"/>
    <w:qFormat/>
    <w:rPr>
      <w:i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Cambria" w:hAnsi="Cambria" w:asciiTheme="majorAscii" w:hAnsiTheme="majorHAnsi"/>
      <w:i/>
      <w:color w:val="376092" w:themeColor="accent1" w:themeShade="bf"/>
    </w:rPr>
  </w:style>
  <w:style w:type="character" w:styleId="Pel">
    <w:name w:val="_pe_l"/>
    <w:basedOn w:val="15"/>
    <w:link w:val="Pel1"/>
    <w:qFormat/>
    <w:rPr/>
  </w:style>
  <w:style w:type="character" w:styleId="21">
    <w:name w:val="Основной шрифт абзаца2"/>
    <w:link w:val="23"/>
    <w:qFormat/>
    <w:rPr/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15">
    <w:name w:val="Основной шрифт абзаца1"/>
    <w:link w:val="111"/>
    <w:qFormat/>
    <w:rPr/>
  </w:style>
  <w:style w:type="character" w:styleId="Style14">
    <w:name w:val="Цветовое выделение для Текст"/>
    <w:qFormat/>
    <w:rPr/>
  </w:style>
  <w:style w:type="character" w:styleId="Style15">
    <w:name w:val="Цветовое выделение"/>
    <w:qFormat/>
    <w:rPr>
      <w:rFonts w:ascii="Times New Roman" w:hAnsi="Times New Roman"/>
      <w:b/>
      <w:color w:val="26282F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idi1">
    <w:name w:val="bidi"/>
    <w:basedOn w:val="111"/>
    <w:link w:val="Bidi"/>
    <w:qFormat/>
    <w:pPr/>
    <w:rPr/>
  </w:style>
  <w:style w:type="paragraph" w:styleId="16">
    <w:name w:val="Обычный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Resultslistitem1">
    <w:name w:val="results-list-item"/>
    <w:basedOn w:val="Normal"/>
    <w:link w:val="Resultslistitem"/>
    <w:qFormat/>
    <w:pPr>
      <w:spacing w:beforeAutospacing="1" w:afterAutospacing="1"/>
    </w:pPr>
    <w:rPr>
      <w:sz w:val="24"/>
    </w:rPr>
  </w:style>
  <w:style w:type="paragraph" w:styleId="Paneltitle1">
    <w:name w:val="panel-title"/>
    <w:basedOn w:val="Normal"/>
    <w:link w:val="Paneltitle"/>
    <w:qFormat/>
    <w:pPr>
      <w:spacing w:beforeAutospacing="1" w:afterAutospacing="1"/>
    </w:pPr>
    <w:rPr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nktext1">
    <w:name w:val="link__text"/>
    <w:basedOn w:val="111"/>
    <w:link w:val="Linktext"/>
    <w:qFormat/>
    <w:pPr/>
    <w:rPr/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old1">
    <w:name w:val="bold"/>
    <w:basedOn w:val="111"/>
    <w:link w:val="Bold"/>
    <w:qFormat/>
    <w:pPr/>
    <w:rPr/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sttitle1">
    <w:name w:val="list-title"/>
    <w:basedOn w:val="111"/>
    <w:link w:val="Listtitle"/>
    <w:qFormat/>
    <w:pPr/>
    <w:rPr/>
  </w:style>
  <w:style w:type="paragraph" w:styleId="17">
    <w:name w:val="Просмотренная гиперссылка1"/>
    <w:basedOn w:val="111"/>
    <w:link w:val="12"/>
    <w:qFormat/>
    <w:pPr/>
    <w:rPr>
      <w:color w:val="800080" w:themeColor="followedHyperlink"/>
      <w:u w:val="single"/>
    </w:rPr>
  </w:style>
  <w:style w:type="paragraph" w:styleId="Xmsonormalmrcssattr1">
    <w:name w:val="x_msonormal_mr_css_attr"/>
    <w:basedOn w:val="Normal"/>
    <w:link w:val="Xmsonormalmrcssattr"/>
    <w:qFormat/>
    <w:pPr>
      <w:spacing w:beforeAutospacing="1" w:afterAutospacing="1"/>
    </w:pPr>
    <w:rPr>
      <w:sz w:val="24"/>
    </w:rPr>
  </w:style>
  <w:style w:type="paragraph" w:styleId="Default1">
    <w:name w:val="Default"/>
    <w:link w:val="Defaul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Allowtextselection1">
    <w:name w:val="allowtextselection"/>
    <w:basedOn w:val="111"/>
    <w:link w:val="Allowtextselection"/>
    <w:qFormat/>
    <w:pPr/>
    <w:rPr/>
  </w:style>
  <w:style w:type="paragraph" w:styleId="Slaypostdateicon1">
    <w:name w:val="slay-postdateicon"/>
    <w:basedOn w:val="111"/>
    <w:link w:val="Slaypostdateicon"/>
    <w:qFormat/>
    <w:pPr/>
    <w:rPr/>
  </w:style>
  <w:style w:type="paragraph" w:styleId="Xmsonormalcxsplastmrcssattr1">
    <w:name w:val="x_msonormalcxsplast_mr_css_attr"/>
    <w:basedOn w:val="Normal"/>
    <w:link w:val="Xmsonormalcxsplastmrcssattr"/>
    <w:qFormat/>
    <w:pPr>
      <w:spacing w:beforeAutospacing="1" w:afterAutospacing="1"/>
    </w:pPr>
    <w:rPr>
      <w:sz w:val="24"/>
    </w:rPr>
  </w:style>
  <w:style w:type="paragraph" w:styleId="Style21">
    <w:name w:val="Гипертекстовая ссылка"/>
    <w:basedOn w:val="111"/>
    <w:link w:val="Style9"/>
    <w:qFormat/>
    <w:pPr/>
    <w:rPr>
      <w:color w:val="106BBE"/>
    </w:rPr>
  </w:style>
  <w:style w:type="paragraph" w:styleId="Xmsohyperlinkmrcssattr1">
    <w:name w:val="x_msohyperlink_mr_css_attr"/>
    <w:basedOn w:val="111"/>
    <w:link w:val="Xmsohyperlinkmrcssattr"/>
    <w:qFormat/>
    <w:pPr/>
    <w:rPr/>
  </w:style>
  <w:style w:type="paragraph" w:styleId="Xmsoplaintextmrcssattr1">
    <w:name w:val="x_msoplaintext_mr_css_attr"/>
    <w:basedOn w:val="Normal"/>
    <w:link w:val="Xmsoplaintextmrcssattr"/>
    <w:qFormat/>
    <w:pPr>
      <w:spacing w:beforeAutospacing="1" w:afterAutospacing="1"/>
    </w:pPr>
    <w:rPr>
      <w:sz w:val="24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Xmsolistparagraphcxsplastmrcssattr1">
    <w:name w:val="x_msolistparagraphcxsplast_mr_css_attr"/>
    <w:basedOn w:val="Normal"/>
    <w:link w:val="Xmsolistparagraphcxsplastmrcssattr"/>
    <w:qFormat/>
    <w:pPr>
      <w:spacing w:beforeAutospacing="1" w:afterAutospacing="1"/>
    </w:pPr>
    <w:rPr>
      <w:sz w:val="24"/>
    </w:rPr>
  </w:style>
  <w:style w:type="paragraph" w:styleId="Rphighlightallclass1">
    <w:name w:val="rphighlightallclass"/>
    <w:basedOn w:val="111"/>
    <w:link w:val="Rphighlightallclass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ypography07b4601">
    <w:name w:val="typography_07b460"/>
    <w:basedOn w:val="111"/>
    <w:link w:val="Typography07b460"/>
    <w:qFormat/>
    <w:pPr/>
    <w:rPr/>
  </w:style>
  <w:style w:type="paragraph" w:styleId="Sronly1">
    <w:name w:val="sr-only"/>
    <w:basedOn w:val="111"/>
    <w:link w:val="Sronly"/>
    <w:qFormat/>
    <w:pPr/>
    <w:rPr/>
  </w:style>
  <w:style w:type="paragraph" w:styleId="Rpu11">
    <w:name w:val="_rp_u1"/>
    <w:basedOn w:val="111"/>
    <w:link w:val="Rpu1"/>
    <w:qFormat/>
    <w:pPr/>
    <w:rPr/>
  </w:style>
  <w:style w:type="paragraph" w:styleId="Style22">
    <w:name w:val="Прижатый влево"/>
    <w:basedOn w:val="Normal"/>
    <w:next w:val="Normal"/>
    <w:link w:val="Style10"/>
    <w:qFormat/>
    <w:pPr>
      <w:widowControl w:val="false"/>
    </w:pPr>
    <w:rPr>
      <w:rFonts w:ascii="Arial" w:hAnsi="Arial"/>
      <w:sz w:val="24"/>
    </w:rPr>
  </w:style>
  <w:style w:type="paragraph" w:styleId="Rpk11">
    <w:name w:val="_rp_k1"/>
    <w:basedOn w:val="111"/>
    <w:link w:val="Rpk1"/>
    <w:qFormat/>
    <w:pPr/>
    <w:rPr/>
  </w:style>
  <w:style w:type="paragraph" w:styleId="Internetlink">
    <w:name w:val="Internet link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Колонтитул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Xmsonormal1">
    <w:name w:val="x_msonormal"/>
    <w:basedOn w:val="Normal"/>
    <w:link w:val="Xmsonormal"/>
    <w:qFormat/>
    <w:pPr>
      <w:spacing w:beforeAutospacing="1" w:afterAutospacing="1"/>
    </w:pPr>
    <w:rPr>
      <w:sz w:val="24"/>
    </w:rPr>
  </w:style>
  <w:style w:type="paragraph" w:styleId="19">
    <w:name w:val="Гиперссылка1"/>
    <w:basedOn w:val="111"/>
    <w:link w:val="13"/>
    <w:qFormat/>
    <w:pPr>
      <w:widowControl/>
      <w:bidi w:val="0"/>
      <w:spacing w:lineRule="auto" w:line="276" w:before="0" w:after="200"/>
      <w:ind w:left="0" w:right="0" w:hanging="0"/>
      <w:jc w:val="left"/>
    </w:pPr>
    <w:rPr>
      <w:color w:val="0000FF"/>
      <w:u w:val="single"/>
    </w:rPr>
  </w:style>
  <w:style w:type="paragraph" w:styleId="Textmeta1">
    <w:name w:val="text-meta"/>
    <w:basedOn w:val="111"/>
    <w:link w:val="Textmeta"/>
    <w:qFormat/>
    <w:pPr/>
    <w:rPr/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uttontext1">
    <w:name w:val="button__text"/>
    <w:basedOn w:val="111"/>
    <w:link w:val="Buttontext"/>
    <w:qFormat/>
    <w:pPr/>
    <w:rPr/>
  </w:style>
  <w:style w:type="paragraph" w:styleId="Xmsolistparagraphcxspfirstmrcssattr1">
    <w:name w:val="x_msolistparagraphcxspfirst_mr_css_attr"/>
    <w:basedOn w:val="Normal"/>
    <w:link w:val="Xmsolistparagraphcxspfirstmrcssattr"/>
    <w:qFormat/>
    <w:pPr>
      <w:spacing w:beforeAutospacing="1" w:afterAutospacing="1"/>
    </w:pPr>
    <w:rPr>
      <w:sz w:val="24"/>
    </w:rPr>
  </w:style>
  <w:style w:type="paragraph" w:styleId="NormalWeb1">
    <w:name w:val="Normal (Web)"/>
    <w:basedOn w:val="Normal"/>
    <w:link w:val="NormalWeb"/>
    <w:qFormat/>
    <w:pPr>
      <w:spacing w:beforeAutospacing="1" w:afterAutospacing="1"/>
    </w:pPr>
    <w:rPr>
      <w:sz w:val="24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Комментарий"/>
    <w:basedOn w:val="Normal"/>
    <w:next w:val="Normal"/>
    <w:link w:val="Style12"/>
    <w:qFormat/>
    <w:pPr>
      <w:widowControl w:val="false"/>
      <w:spacing w:before="75" w:after="0"/>
      <w:ind w:left="170" w:right="0" w:hanging="0"/>
      <w:jc w:val="both"/>
    </w:pPr>
    <w:rPr>
      <w:rFonts w:ascii="Times New Roman CYR" w:hAnsi="Times New Roman CYR"/>
      <w:color w:val="353842"/>
      <w:sz w:val="24"/>
    </w:rPr>
  </w:style>
  <w:style w:type="paragraph" w:styleId="Style25">
    <w:name w:val="Информация о версии"/>
    <w:basedOn w:val="Style24"/>
    <w:next w:val="Normal"/>
    <w:link w:val="Style13"/>
    <w:qFormat/>
    <w:pPr/>
    <w:rPr>
      <w:i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0">
    <w:name w:val="Выделение1"/>
    <w:basedOn w:val="111"/>
    <w:link w:val="14"/>
    <w:qFormat/>
    <w:pPr/>
    <w:rPr>
      <w:i/>
    </w:rPr>
  </w:style>
  <w:style w:type="paragraph" w:styleId="Style27">
    <w:name w:val="Title"/>
    <w:next w:val="Normal"/>
    <w:uiPriority w:val="10"/>
    <w:qFormat/>
    <w:pPr>
      <w:widowControl/>
      <w:suppressAutoHyphens w:val="true"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Pel1">
    <w:name w:val="_pe_l"/>
    <w:basedOn w:val="111"/>
    <w:link w:val="Pel"/>
    <w:qFormat/>
    <w:pPr/>
    <w:rPr/>
  </w:style>
  <w:style w:type="paragraph" w:styleId="23">
    <w:name w:val="Основной шрифт абзаца2"/>
    <w:link w:val="21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1">
    <w:name w:val="Основной шрифт абзаца1"/>
    <w:link w:val="15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32">
    <w:name w:val="Подзаголовок для информации об изменениях"/>
    <w:next w:val="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NSimSun" w:cs="Lucida Sans"/>
      <w:b/>
      <w:color w:val="353842"/>
      <w:kern w:val="0"/>
      <w:sz w:val="20"/>
      <w:szCs w:val="20"/>
      <w:lang w:val="ru-RU" w:eastAsia="zh-CN" w:bidi="hi-IN"/>
    </w:rPr>
  </w:style>
  <w:style w:type="paragraph" w:styleId="Style33">
    <w:name w:val="Текст информации об изменениях"/>
    <w:basedOn w:val="Normal"/>
    <w:next w:val="Normal"/>
    <w:qFormat/>
    <w:pPr>
      <w:ind w:left="0" w:right="0" w:firstLine="720"/>
    </w:pPr>
    <w:rPr>
      <w:color w:val="353842"/>
      <w:sz w:val="20"/>
    </w:rPr>
  </w:style>
  <w:style w:type="paragraph" w:styleId="Style34">
    <w:name w:val="Информация об изменениях"/>
    <w:basedOn w:val="Style33"/>
    <w:next w:val="Normal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35">
    <w:name w:val="Нормальный (таблица)"/>
    <w:basedOn w:val="Normal"/>
    <w:next w:val="Normal"/>
    <w:qFormat/>
    <w:pPr>
      <w:ind w:left="0" w:right="0" w:hanging="0"/>
    </w:pPr>
    <w:rPr/>
  </w:style>
  <w:style w:type="paragraph" w:styleId="Style36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37">
    <w:name w:val="Таблицы (моноширинный)"/>
    <w:basedOn w:val="Normal"/>
    <w:next w:val="Normal"/>
    <w:qFormat/>
    <w:pPr>
      <w:ind w:left="0" w:right="0" w:hanging="0"/>
    </w:pPr>
    <w:rPr>
      <w:rFonts w:ascii="Courier New" w:hAnsi="Courier New"/>
    </w:rPr>
  </w:style>
  <w:style w:type="table" w:default="1" w:styleId="Style_6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0461216/21" TargetMode="External"/><Relationship Id="rId3" Type="http://schemas.openxmlformats.org/officeDocument/2006/relationships/hyperlink" Target="http://ivo.garant.ru/document/redirect/5632903/0" TargetMode="External"/><Relationship Id="rId4" Type="http://schemas.openxmlformats.org/officeDocument/2006/relationships/hyperlink" Target="http://ivo.garant.ru/document/redirect/5632903/2" TargetMode="External"/><Relationship Id="rId5" Type="http://schemas.openxmlformats.org/officeDocument/2006/relationships/hyperlink" Target="http://ivo.garant.ru/document/redirect/400550248/1000" TargetMode="External"/><Relationship Id="rId6" Type="http://schemas.openxmlformats.org/officeDocument/2006/relationships/hyperlink" Target="http://ivo.garant.ru/document/redirect/70461216/23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LibreOffice/7.4.2.3$Windows_X86_64 LibreOffice_project/382eef1f22670f7f4118c8c2dd222ec7ad009daf</Application>
  <AppVersion>15.0000</AppVersion>
  <Pages>2</Pages>
  <Words>451</Words>
  <Characters>3432</Characters>
  <CharactersWithSpaces>3867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2024-02-28T11:24:08Z</cp:lastPrinted>
  <dcterms:modified xsi:type="dcterms:W3CDTF">2024-02-28T11:57:33Z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